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89898" w14:textId="754814F2" w:rsidR="00D96087" w:rsidRDefault="006D5327" w:rsidP="006D5327">
      <w:pPr>
        <w:jc w:val="center"/>
        <w:rPr>
          <w:color w:val="222222"/>
          <w:sz w:val="36"/>
          <w:szCs w:val="36"/>
          <w:shd w:val="clear" w:color="auto" w:fill="FFFFFF"/>
        </w:rPr>
      </w:pPr>
      <w:r>
        <w:rPr>
          <w:color w:val="222222"/>
          <w:sz w:val="36"/>
          <w:szCs w:val="36"/>
          <w:shd w:val="clear" w:color="auto" w:fill="FFFFFF"/>
        </w:rPr>
        <w:t>Krótki przewodnik dotyczący głosowania</w:t>
      </w:r>
    </w:p>
    <w:p w14:paraId="1AC8E8F6" w14:textId="550A6720" w:rsidR="006D5327" w:rsidRDefault="006D5327" w:rsidP="006D5327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Poniżej znajdziecie kilka pomysłów i objaśnień dotyczących udziału w głosowaniu na wnioski CAR, które będą omawiane podczas tegorocznej Konferencji Służb Światowych.</w:t>
      </w:r>
    </w:p>
    <w:p w14:paraId="0B2308D3" w14:textId="5A164418" w:rsidR="006D5327" w:rsidRDefault="006D5327" w:rsidP="006D5327">
      <w:pPr>
        <w:rPr>
          <w:color w:val="222222"/>
          <w:shd w:val="clear" w:color="auto" w:fill="FFFFFF"/>
        </w:rPr>
      </w:pPr>
    </w:p>
    <w:p w14:paraId="21DED137" w14:textId="7BAABF7C" w:rsidR="006D5327" w:rsidRDefault="006D5327" w:rsidP="006D5327">
      <w:pPr>
        <w:pStyle w:val="Akapitzlist"/>
        <w:numPr>
          <w:ilvl w:val="0"/>
          <w:numId w:val="2"/>
        </w:numPr>
      </w:pPr>
      <w:r>
        <w:t>Kto głosuje?</w:t>
      </w:r>
    </w:p>
    <w:p w14:paraId="6080E97D" w14:textId="237A57C6" w:rsidR="006D5327" w:rsidRDefault="006D5327" w:rsidP="006D5327"/>
    <w:p w14:paraId="27860951" w14:textId="3587E4A2" w:rsidR="006D5327" w:rsidRDefault="006D5327" w:rsidP="006D5327">
      <w:pPr>
        <w:ind w:left="360"/>
      </w:pPr>
      <w:r>
        <w:t>Każda grupa NA może oddać głos, uczestnicząc w sumieniu grupy naszego Regionu. Sumienie to przekażę jako delegatka regionu podczas nadchodzącej Konferencji Światowej.</w:t>
      </w:r>
    </w:p>
    <w:p w14:paraId="395AF118" w14:textId="70E0022D" w:rsidR="006D5327" w:rsidRDefault="006D5327" w:rsidP="006D5327">
      <w:pPr>
        <w:ind w:left="360"/>
      </w:pPr>
    </w:p>
    <w:p w14:paraId="5CC07E18" w14:textId="2125CE7B" w:rsidR="006D5327" w:rsidRDefault="006D5327" w:rsidP="006D5327">
      <w:pPr>
        <w:pStyle w:val="Akapitzlist"/>
        <w:numPr>
          <w:ilvl w:val="0"/>
          <w:numId w:val="2"/>
        </w:numPr>
      </w:pPr>
      <w:r>
        <w:t>Kto wypełnia formularz?</w:t>
      </w:r>
    </w:p>
    <w:p w14:paraId="426F129C" w14:textId="117AF4AB" w:rsidR="006D5327" w:rsidRDefault="006D5327" w:rsidP="006D5327">
      <w:pPr>
        <w:ind w:left="360"/>
      </w:pPr>
    </w:p>
    <w:p w14:paraId="3508F1D4" w14:textId="239AF048" w:rsidR="006D5327" w:rsidRDefault="00F606D1" w:rsidP="006D5327">
      <w:pPr>
        <w:ind w:left="360"/>
      </w:pPr>
      <w:r>
        <w:t>Zadanie to zazwyczaj spoczywa na delegacie grupy, jednak jeśli grupa nie ma delegata lub zdecyduje inaczej, nie ma przeciwwskazań, żeby zrobił to ktoś inny. Ważne, żeby z jednej grupy dotarł jeden głos</w:t>
      </w:r>
      <w:r w:rsidR="009A1E80">
        <w:t>, pod warunkiem, że wyraża on sumienie lub wolę tej grupy</w:t>
      </w:r>
      <w:r>
        <w:t>.</w:t>
      </w:r>
    </w:p>
    <w:p w14:paraId="025B982E" w14:textId="0EE9BD88" w:rsidR="00F606D1" w:rsidRDefault="00F606D1" w:rsidP="006D5327">
      <w:pPr>
        <w:ind w:left="360"/>
      </w:pPr>
    </w:p>
    <w:p w14:paraId="3818D351" w14:textId="4A579BF3" w:rsidR="00F606D1" w:rsidRDefault="00F606D1" w:rsidP="00F606D1">
      <w:pPr>
        <w:pStyle w:val="Akapitzlist"/>
        <w:numPr>
          <w:ilvl w:val="0"/>
          <w:numId w:val="2"/>
        </w:numPr>
      </w:pPr>
      <w:r>
        <w:t>Jak głosować?</w:t>
      </w:r>
    </w:p>
    <w:p w14:paraId="1E069AD6" w14:textId="3C357FFA" w:rsidR="00F606D1" w:rsidRDefault="00F606D1" w:rsidP="00F606D1">
      <w:pPr>
        <w:ind w:left="360"/>
      </w:pPr>
    </w:p>
    <w:p w14:paraId="6B7B6426" w14:textId="1B8B84D6" w:rsidR="00F606D1" w:rsidRDefault="00287400" w:rsidP="00F606D1">
      <w:pPr>
        <w:ind w:left="360"/>
      </w:pPr>
      <w:r>
        <w:t>Ostateczna decyzja o formie głosowania spoczywa na grupie. Oto kilka możliwych rozwiązań:</w:t>
      </w:r>
    </w:p>
    <w:p w14:paraId="5273D218" w14:textId="792E7F62" w:rsidR="00287400" w:rsidRDefault="00287400" w:rsidP="00F606D1">
      <w:pPr>
        <w:ind w:left="360"/>
      </w:pPr>
      <w:r>
        <w:t>- Grupa omawia wnioski i głosuje podczas mitingu</w:t>
      </w:r>
    </w:p>
    <w:p w14:paraId="07D9DB33" w14:textId="4BE5FBBD" w:rsidR="00287400" w:rsidRDefault="00287400" w:rsidP="00F606D1">
      <w:pPr>
        <w:ind w:left="360"/>
      </w:pPr>
      <w:r>
        <w:t xml:space="preserve">- Grupa ustala termin spotkania i </w:t>
      </w:r>
      <w:r w:rsidR="00CA4CAA">
        <w:t>przeprowadza sumienie grupy poza mitingiem</w:t>
      </w:r>
    </w:p>
    <w:p w14:paraId="18D85588" w14:textId="74AF1EEE" w:rsidR="00B42C85" w:rsidRDefault="00CA4CAA" w:rsidP="00B949C4">
      <w:pPr>
        <w:ind w:left="360"/>
      </w:pPr>
      <w:r>
        <w:t>- Grupa powierza głosowanie w rękach delegata</w:t>
      </w:r>
    </w:p>
    <w:p w14:paraId="7D428785" w14:textId="7C55EB47" w:rsidR="00BE49B7" w:rsidRDefault="00BE49B7" w:rsidP="00B949C4">
      <w:pPr>
        <w:ind w:left="360"/>
      </w:pPr>
    </w:p>
    <w:p w14:paraId="07300DA4" w14:textId="2C46660B" w:rsidR="00BE49B7" w:rsidRDefault="00BE49B7" w:rsidP="00B949C4">
      <w:pPr>
        <w:ind w:left="360"/>
      </w:pPr>
      <w:r>
        <w:t>Przed głosowaniem zdecydowanie warto zapoznać się osobiście z materiałami dostarczonymi w mailu – materiały te dla ułatwienia dostępu dla członków NA będą</w:t>
      </w:r>
      <w:r w:rsidR="00A54D23">
        <w:t xml:space="preserve"> wkrótce</w:t>
      </w:r>
      <w:r>
        <w:t xml:space="preserve"> udostępnione na stronie internetowej w zakładce dotyczącej Konferencji Służb Światowych. </w:t>
      </w:r>
      <w:r w:rsidR="00243D49">
        <w:t xml:space="preserve">Warto dać członkom grupy dostęp do tych materiałów z wyprzedzeniem, by mieli czas przygotować się do głosowania. </w:t>
      </w:r>
      <w:r>
        <w:t>Materiały w języku polskim są opracowane w taki sposób, by umożliwiały zrozumienie wniosków bez znajomości języka angielskiego. W razie wątpliwości i pytań zachęcam do kontaktowania się ze mną.</w:t>
      </w:r>
    </w:p>
    <w:p w14:paraId="144A3957" w14:textId="7E8687F5" w:rsidR="00BC536A" w:rsidRDefault="00BC536A" w:rsidP="00BC536A">
      <w:pPr>
        <w:ind w:left="360"/>
      </w:pPr>
    </w:p>
    <w:p w14:paraId="796DB28B" w14:textId="0DA83864" w:rsidR="00BC536A" w:rsidRDefault="00243D49" w:rsidP="00BC536A">
      <w:pPr>
        <w:pStyle w:val="Akapitzlist"/>
        <w:numPr>
          <w:ilvl w:val="0"/>
          <w:numId w:val="2"/>
        </w:numPr>
      </w:pPr>
      <w:r>
        <w:t>Dlaczego warto</w:t>
      </w:r>
      <w:r w:rsidR="00BC536A">
        <w:t xml:space="preserve"> głosować?</w:t>
      </w:r>
    </w:p>
    <w:p w14:paraId="25485BC2" w14:textId="68B2A831" w:rsidR="00BC536A" w:rsidRDefault="00BC536A" w:rsidP="00BC536A">
      <w:pPr>
        <w:ind w:left="360"/>
      </w:pPr>
    </w:p>
    <w:p w14:paraId="1E61C3CC" w14:textId="0987FBBE" w:rsidR="00B949C4" w:rsidRDefault="00BC536A" w:rsidP="00B949C4">
      <w:pPr>
        <w:ind w:left="360"/>
      </w:pPr>
      <w:r>
        <w:t>Zrozumienie i omówienie zagadnień poruszanych we wnioskach</w:t>
      </w:r>
      <w:r w:rsidR="00A04B26">
        <w:t xml:space="preserve"> może stanowić wyzwanie i bez wątpienia wymaga czasu i wysiłku. Jednak jest to sposób, w jaki nasz Region może uczestniczyć w sumieniu grupy całej Wspólnoty NA. Wasz głos</w:t>
      </w:r>
      <w:r w:rsidR="00B949C4">
        <w:t xml:space="preserve"> jest dla mnie bardzo cenny.</w:t>
      </w:r>
    </w:p>
    <w:p w14:paraId="40D17054" w14:textId="3DCF2B38" w:rsidR="00243D49" w:rsidRDefault="00243D49" w:rsidP="00B949C4">
      <w:pPr>
        <w:ind w:left="360"/>
      </w:pPr>
    </w:p>
    <w:p w14:paraId="4FB9E1FA" w14:textId="259561EE" w:rsidR="00243D49" w:rsidRDefault="00243D49" w:rsidP="00B949C4">
      <w:pPr>
        <w:ind w:left="360"/>
      </w:pPr>
      <w:r>
        <w:t>Naszym głównym celem w NA jest niesienie posłania uzależnionemu, który wciąż cierpi. We wnioskach decydujemy, co najlepiej może służyć temu celowi, a więc jak będą wykorzystane zasoby NA jako całości.</w:t>
      </w:r>
    </w:p>
    <w:p w14:paraId="219ABF8A" w14:textId="48B2D5C4" w:rsidR="00B949C4" w:rsidRDefault="00B949C4" w:rsidP="00B949C4">
      <w:pPr>
        <w:ind w:left="360"/>
      </w:pPr>
    </w:p>
    <w:p w14:paraId="70437169" w14:textId="43339A81" w:rsidR="006D5327" w:rsidRPr="006D5327" w:rsidRDefault="00B949C4" w:rsidP="00243D49">
      <w:pPr>
        <w:ind w:left="360"/>
      </w:pPr>
      <w:r>
        <w:t>W formularzu znajdziecie trzy rodzaje odpowiedzi: tak, nie i wstrzymuję się.</w:t>
      </w:r>
      <w:r w:rsidR="008E4CE6">
        <w:t xml:space="preserve"> </w:t>
      </w:r>
      <w:r w:rsidR="00243D49">
        <w:t>Oznacza to, że jeśli z dowolnego powodu grupa nie chce głosować każdego wniosku, nie musi tego robić.</w:t>
      </w:r>
    </w:p>
    <w:sectPr w:rsidR="006D5327" w:rsidRPr="006D5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37329"/>
    <w:multiLevelType w:val="hybridMultilevel"/>
    <w:tmpl w:val="E76A87FC"/>
    <w:lvl w:ilvl="0" w:tplc="8B2CB2DA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467C6F"/>
    <w:multiLevelType w:val="hybridMultilevel"/>
    <w:tmpl w:val="CA8CD3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79004">
    <w:abstractNumId w:val="0"/>
  </w:num>
  <w:num w:numId="2" w16cid:durableId="124127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327"/>
    <w:rsid w:val="00002D67"/>
    <w:rsid w:val="00243D49"/>
    <w:rsid w:val="00287400"/>
    <w:rsid w:val="006D5327"/>
    <w:rsid w:val="008E4CE6"/>
    <w:rsid w:val="009A1E80"/>
    <w:rsid w:val="00A04B26"/>
    <w:rsid w:val="00A54D23"/>
    <w:rsid w:val="00B42C85"/>
    <w:rsid w:val="00B949C4"/>
    <w:rsid w:val="00BC536A"/>
    <w:rsid w:val="00BE49B7"/>
    <w:rsid w:val="00CA4CAA"/>
    <w:rsid w:val="00D96087"/>
    <w:rsid w:val="00E21892"/>
    <w:rsid w:val="00F6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EB31C3"/>
  <w15:chartTrackingRefBased/>
  <w15:docId w15:val="{087FED96-5F4D-FA40-9291-BE2E1CC6E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D53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311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Bogusławska</dc:creator>
  <cp:keywords/>
  <dc:description/>
  <cp:lastModifiedBy>Jadwiga Bogusławska</cp:lastModifiedBy>
  <cp:revision>7</cp:revision>
  <dcterms:created xsi:type="dcterms:W3CDTF">2023-02-16T17:51:00Z</dcterms:created>
  <dcterms:modified xsi:type="dcterms:W3CDTF">2023-02-17T21:45:00Z</dcterms:modified>
</cp:coreProperties>
</file>